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after="100" w:line="240" w:lineRule="auto"/>
        <w:outlineLvl w:val="1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1.1 Business Objectives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primary objectives of the business plan for Restaurant are below:</w:t>
      </w:r>
    </w:p>
    <w:p>
      <w:pPr>
        <w:pStyle w:val="Normal.0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Restaurant serving Czech and Polish foods</w:t>
      </w:r>
    </w:p>
    <w:p>
      <w:pPr>
        <w:pStyle w:val="Normal.0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To provide quality meals at reasonable prices with exemplary service</w:t>
      </w:r>
    </w:p>
    <w:p>
      <w:pPr>
        <w:pStyle w:val="Normal.0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Achieve Cover ratios of 1.00X at each lunch and dinner serving</w:t>
      </w:r>
    </w:p>
    <w:p>
      <w:pPr>
        <w:pStyle w:val="Normal.0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To achieve Prime Cost Ratios lower than 65%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after="100" w:line="240" w:lineRule="auto"/>
        <w:outlineLvl w:val="1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1.2 Mission Statement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Our Mission is to provide a unique and relaxing dining experience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similar to dining at home. We will strive to achieve this goal by: 1) by providing menu items incorporating quality ingredients at reasonable prices, and 2) we will be mindful of the well being of our customers and staff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treating each and everyone with dignity and respect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just like we would at our own home!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after="100" w:line="240" w:lineRule="auto"/>
        <w:outlineLvl w:val="1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after="100" w:line="240" w:lineRule="auto"/>
        <w:outlineLvl w:val="1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1.3 Guiding Principles</w:t>
      </w:r>
    </w:p>
    <w:p>
      <w:pPr>
        <w:pStyle w:val="Normal.0"/>
        <w:numPr>
          <w:ilvl w:val="0"/>
          <w:numId w:val="4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Being Mindful of our Customers and our Staff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Coinciding with our family values, we will treat both our customers and staff in a manner in which we ourselves would want to be treated (or better!).</w:t>
      </w:r>
    </w:p>
    <w:p>
      <w:pPr>
        <w:pStyle w:val="Normal.0"/>
        <w:numPr>
          <w:ilvl w:val="0"/>
          <w:numId w:val="4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Gratitude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en-US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An attitude of gratitude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shown to our customers, employees and vendors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because without their input, service, labor and time, our business would not be here without them!</w:t>
      </w:r>
    </w:p>
    <w:p>
      <w:pPr>
        <w:pStyle w:val="Normal.0"/>
        <w:numPr>
          <w:ilvl w:val="0"/>
          <w:numId w:val="4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Our Service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Provide the warm and friendly service expected from a family-style restaurant creating an informal, comfortable environment which will make the customers satisfied and want to return again and again.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after="100" w:line="240" w:lineRule="auto"/>
        <w:outlineLvl w:val="1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1.4 Keys to Success</w:t>
      </w:r>
    </w:p>
    <w:p>
      <w:pPr>
        <w:pStyle w:val="Normal.0"/>
        <w:numPr>
          <w:ilvl w:val="0"/>
          <w:numId w:val="6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Repeat business. Every customer who comes in once should want to return, and recommend us. </w:t>
      </w:r>
      <w:r>
        <w:rPr>
          <w:rFonts w:ascii="Times New Roman" w:hAnsi="Times New Roman"/>
          <w:sz w:val="24"/>
          <w:szCs w:val="24"/>
          <w:rtl w:val="0"/>
          <w:lang w:val="de-DE"/>
        </w:rPr>
        <w:t>Word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  <w:lang w:val="en-US"/>
        </w:rPr>
        <w:t>of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  <w:lang w:val="en-US"/>
        </w:rPr>
        <w:t>mouth marketing is a powerful ally.</w:t>
      </w:r>
    </w:p>
    <w:p>
      <w:pPr>
        <w:pStyle w:val="Normal.0"/>
        <w:numPr>
          <w:ilvl w:val="0"/>
          <w:numId w:val="6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Hire top notch chefs and offer training to keep the chef on top of his/her game, and pay top wages to ensure they stay with us.</w:t>
      </w:r>
    </w:p>
    <w:p>
      <w:pPr>
        <w:pStyle w:val="Normal.0"/>
        <w:numPr>
          <w:ilvl w:val="0"/>
          <w:numId w:val="6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Location. Convenience is essential to us; we need to be close to our market because we are not trying to get people to travel to reach us.</w:t>
      </w:r>
    </w:p>
    <w:p>
      <w:pPr>
        <w:pStyle w:val="Normal.0"/>
        <w:numPr>
          <w:ilvl w:val="0"/>
          <w:numId w:val="6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 variety of menu offerings with a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down home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theme, reasonably priced to establish credibility, but not so high as to limit customers.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en-US"/>
        </w:rPr>
        <w:br w:type="textWrapping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after="100" w:line="240" w:lineRule="auto"/>
        <w:outlineLvl w:val="0"/>
        <w:rPr>
          <w:rFonts w:ascii="Times New Roman" w:cs="Times New Roman" w:hAnsi="Times New Roman" w:eastAsia="Times New Roman"/>
          <w:b w:val="1"/>
          <w:bCs w:val="1"/>
          <w:kern w:val="36"/>
          <w:sz w:val="48"/>
          <w:szCs w:val="48"/>
        </w:rPr>
      </w:pPr>
      <w:r>
        <w:rPr>
          <w:rFonts w:ascii="Times New Roman" w:hAnsi="Times New Roman"/>
          <w:b w:val="1"/>
          <w:bCs w:val="1"/>
          <w:kern w:val="36"/>
          <w:sz w:val="48"/>
          <w:szCs w:val="48"/>
          <w:rtl w:val="0"/>
          <w:lang w:val="en-US"/>
        </w:rPr>
        <w:t>2.0 Company Description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Traditional Home-Style Restaurant will be located in Ulica Klodzka 17, Sosnowiec. The restaurant will be wholly owned and operated by Olga Chabowska and Wojtek Turkot. The restaurant will serve a variety of classic home-style favorites from pot roast and mashed potatoes to patty melts and vanilla ice cream.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restaurant will be open 7 days a week with hours as follows: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Monday 11:00 am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9:00 pm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Tuesday 11:00 am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9:00 pm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Wednesday 11:00 am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9:00 pm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Thursday 11:00 am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9:00 pm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Friday 11:00 am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10:00 pm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Saturday 11:00 am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10:00 pm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Sunday 12:00 pm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5:00 pm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after="100" w:line="240" w:lineRule="auto"/>
        <w:outlineLvl w:val="1"/>
        <w:rPr>
          <w:rFonts w:ascii="Times New Roman" w:cs="Times New Roman" w:hAnsi="Times New Roman" w:eastAsia="Times New Roman"/>
          <w:b w:val="1"/>
          <w:bCs w:val="1"/>
          <w:sz w:val="36"/>
          <w:szCs w:val="36"/>
          <w:lang w:val="en-US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after="100" w:line="240" w:lineRule="auto"/>
        <w:outlineLvl w:val="1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2.1 Ownership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restaurant will be owned by Olga Chabowska. Olga began her restaurant career at the age of 15 working in a quick-service foodservice operation and earned her way through college as a server and bartender. After earning her degree, she worked for a regional restaurant chain and an independent fine dining restaurant. In these organizations she held the positions of Assistant Manager and then General Manager.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Wojtek Turkot received her Culinary Degree from the Art Institute in Dallas. After graduation he was employed by a local chain restaurant and then at a Five Star Hotel in Dallas. Wojtek will be employed as the Kitchen Manager.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With the high turnover of help for startup restaurants, we will rely on family to fill in where required until we are off the ground and making a profit.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after="100" w:line="240" w:lineRule="auto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3.0 Financial plan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We want to take loan from the bank Millenium of the height 50.000 Zloty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</w:pPr>
      <w:r>
        <w:rPr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lear" w:pos="9020"/>
      </w:tabs>
      <w:bidi w:val="0"/>
      <w:ind w:left="0" w:right="0" w:firstLine="0"/>
      <w:jc w:val="center"/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</w:pPr>
    <w:r>
      <w:rPr>
        <w:u w:color="000000"/>
        <w:rtl w:val="0"/>
        <w:lang w:val="de-DE"/>
        <w14:textOutline w14:w="12700" w14:cap="flat">
          <w14:noFill/>
          <w14:miter w14:lim="400000"/>
        </w14:textOutline>
      </w:rPr>
      <w:tab/>
    </w:r>
    <w:r>
      <w:rPr>
        <w:sz w:val="18"/>
        <w:szCs w:val="18"/>
        <w:u w:color="000000"/>
        <w:rtl w:val="0"/>
        <w:lang w:val="de-DE"/>
        <w14:textOutline w14:w="12700" w14:cap="flat">
          <w14:noFill/>
          <w14:miter w14:lim="400000"/>
        </w14:textOutline>
      </w:rPr>
      <w:t xml:space="preserve">Projekt: 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>„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>Europejska m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>ł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>odzie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 xml:space="preserve">ż – 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>cechy wsp</w:t>
    </w:r>
    <w:r>
      <w:rPr>
        <w:sz w:val="18"/>
        <w:szCs w:val="18"/>
        <w:u w:color="000000"/>
        <w:rtl w:val="0"/>
        <w:lang w:val="es-ES_tradnl"/>
        <w14:textOutline w14:w="12700" w14:cap="flat">
          <w14:noFill/>
          <w14:miter w14:lim="400000"/>
        </w14:textOutline>
      </w:rPr>
      <w:t>ó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>lne i r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>óż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>nice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>”</w:t>
    </w:r>
  </w:p>
  <w:p>
    <w:pPr>
      <w:pStyle w:val="Nagłówek i stopka"/>
      <w:tabs>
        <w:tab w:val="clear" w:pos="9020"/>
      </w:tabs>
      <w:bidi w:val="0"/>
      <w:ind w:left="0" w:right="0" w:firstLine="0"/>
      <w:jc w:val="center"/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</w:pP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ab/>
      <w:t>KA2 - Wsp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>ół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>praca na rzecz innowacji i wymiany dobrych praktyk,</w:t>
    </w:r>
  </w:p>
  <w:p>
    <w:pPr>
      <w:pStyle w:val="Nagłówek i stopka"/>
      <w:tabs>
        <w:tab w:val="clear" w:pos="9020"/>
      </w:tabs>
      <w:bidi w:val="0"/>
      <w:ind w:left="0" w:right="0" w:firstLine="0"/>
      <w:jc w:val="center"/>
      <w:rPr>
        <w:rtl w:val="0"/>
      </w:rPr>
    </w:pP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ab/>
      <w:t>KA202 - Partnerstwa strategiczne na rzecz kszta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>ł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>cenia i szkole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 xml:space="preserve">ń 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>zawodowych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lear" w:pos="9020"/>
      </w:tabs>
      <w:bidi w:val="0"/>
      <w:ind w:left="0" w:right="0" w:firstLine="0"/>
      <w:jc w:val="left"/>
      <w:rPr>
        <w:u w:color="000000"/>
        <w:rtl w:val="0"/>
        <w14:textOutline w14:w="12700" w14:cap="flat">
          <w14:noFill/>
          <w14:miter w14:lim="400000"/>
        </w14:textOutline>
      </w:rPr>
    </w:pPr>
    <w:r>
      <w:rPr>
        <w:u w:color="000000"/>
        <w:rtl w:val="0"/>
        <w14:textOutline w14:w="12700" w14:cap="flat">
          <w14:noFill/>
          <w14:miter w14:lim="400000"/>
        </w14:textOutline>
      </w:rPr>
      <w:drawing>
        <wp:inline distT="0" distB="0" distL="0" distR="0">
          <wp:extent cx="2089338" cy="508655"/>
          <wp:effectExtent l="0" t="0" r="0" b="0"/>
          <wp:docPr id="1073741825" name="officeArt object" descr="/Users/izabelamroczkowska/Downloads/Erasmus_ba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/Users/izabelamroczkowska/Downloads/Erasmus_baner.png" descr="/Users/izabelamroczkowska/Downloads/Erasmus_bane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338" cy="508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u w:color="000000"/>
        <w:rtl w:val="0"/>
        <w14:textOutline w14:w="12700" w14:cap="flat">
          <w14:noFill/>
          <w14:miter w14:lim="400000"/>
        </w14:textOutline>
      </w:rPr>
      <w:tab/>
    </w:r>
    <w:r>
      <w:rPr>
        <w:u w:color="000000"/>
        <w:rtl w:val="0"/>
        <w14:textOutline w14:w="12700" w14:cap="flat">
          <w14:noFill/>
          <w14:miter w14:lim="400000"/>
        </w14:textOutline>
      </w:rPr>
      <w:drawing>
        <wp:inline distT="0" distB="0" distL="0" distR="0">
          <wp:extent cx="578827" cy="578827"/>
          <wp:effectExtent l="0" t="0" r="0" b="0"/>
          <wp:docPr id="1073741826" name="officeArt object" descr="pasted-image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f" descr="pasted-image.tif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827" cy="5788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u w:color="000000"/>
        <w:rtl w:val="0"/>
        <w14:textOutline w14:w="12700" w14:cap="flat">
          <w14:noFill/>
          <w14:miter w14:lim="400000"/>
        </w14:textOutline>
      </w:rPr>
      <w:t xml:space="preserve"> </w:t>
    </w:r>
    <w:r>
      <w:rPr>
        <w:u w:color="000000"/>
        <w:rtl w:val="0"/>
        <w14:textOutline w14:w="12700" w14:cap="flat">
          <w14:noFill/>
          <w14:miter w14:lim="400000"/>
        </w14:textOutline>
      </w:rPr>
      <w:drawing>
        <wp:inline distT="0" distB="0" distL="0" distR="0">
          <wp:extent cx="693219" cy="571906"/>
          <wp:effectExtent l="0" t="0" r="0" b="0"/>
          <wp:docPr id="1073741827" name="officeArt object" descr="pasted-image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tiff" descr="pasted-image.tiff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219" cy="5719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u w:color="000000"/>
        <w:rtl w:val="0"/>
        <w14:textOutline w14:w="12700" w14:cap="flat">
          <w14:noFill/>
          <w14:miter w14:lim="400000"/>
        </w14:textOutline>
      </w:rPr>
      <w:tab/>
    </w:r>
    <w:r>
      <w:rPr>
        <w:u w:color="000000"/>
        <w:rtl w:val="0"/>
        <w14:textOutline w14:w="12700" w14:cap="flat">
          <w14:noFill/>
          <w14:miter w14:lim="400000"/>
        </w14:textOutline>
      </w:rPr>
      <w:drawing>
        <wp:inline distT="0" distB="0" distL="0" distR="0">
          <wp:extent cx="1876563" cy="542288"/>
          <wp:effectExtent l="0" t="0" r="0" b="0"/>
          <wp:docPr id="1073741828" name="officeArt object" descr="../OneDrive/ZSTI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../OneDrive/ZSTI/logo.png" descr="../OneDrive/ZSTI/logo.pn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563" cy="5422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Nagłówek i stopka"/>
      <w:tabs>
        <w:tab w:val="clear" w:pos="9020"/>
      </w:tabs>
      <w:bidi w:val="0"/>
      <w:ind w:left="0" w:right="0" w:firstLine="0"/>
      <w:jc w:val="left"/>
      <w:rPr>
        <w:rtl w:val="0"/>
      </w:rPr>
    </w:pPr>
    <w:r>
      <w:rPr>
        <w:u w:color="000000"/>
        <w:rtl w:val="0"/>
        <w:lang w:val="en-US"/>
        <w14:textOutline w14:w="12700" w14:cap="flat">
          <w14:noFill/>
          <w14:miter w14:lim="400000"/>
        </w14:textOutline>
      </w:rPr>
      <w:t>___________________________________________________________________________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tif"/><Relationship Id="rId3" Type="http://schemas.openxmlformats.org/officeDocument/2006/relationships/image" Target="media/image2.tif"/><Relationship Id="rId4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